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Newsletter NIPOS / říjen 2022</w:t>
      </w:r>
    </w:p>
    <w:p>
      <w:pPr>
        <w:rPr>
          <w:rStyle w:val="6"/>
          <w:rFonts w:ascii="Trebuchet MS" w:hAnsi="Trebuchet MS"/>
          <w:color w:val="1F497D" w:themeColor="text2"/>
          <w:szCs w:val="21"/>
          <w:shd w:val="clear" w:color="auto" w:fill="FFFFFF"/>
        </w:rPr>
      </w:pPr>
      <w:r>
        <w:fldChar w:fldCharType="begin"/>
      </w:r>
      <w:r>
        <w:instrText xml:space="preserve"> HYPERLINK "https://mailchi.mp/88d7c9230815/icvlbzmfpm?e=40a4e3ff36" \t "_blank" </w:instrText>
      </w:r>
      <w:r>
        <w:fldChar w:fldCharType="separate"/>
      </w:r>
      <w:r>
        <w:rPr>
          <w:rStyle w:val="6"/>
          <w:rFonts w:ascii="Trebuchet MS" w:hAnsi="Trebuchet MS"/>
          <w:color w:val="1F497D" w:themeColor="text2"/>
          <w:szCs w:val="21"/>
          <w:shd w:val="clear" w:color="auto" w:fill="FFFFFF"/>
        </w:rPr>
        <w:t>Zobrazit v prohlížeči</w:t>
      </w:r>
      <w:r>
        <w:rPr>
          <w:rStyle w:val="6"/>
          <w:rFonts w:ascii="Trebuchet MS" w:hAnsi="Trebuchet MS"/>
          <w:color w:val="1F497D" w:themeColor="text2"/>
          <w:szCs w:val="21"/>
          <w:shd w:val="clear" w:color="auto" w:fill="FFFFFF"/>
        </w:rPr>
        <w:fldChar w:fldCharType="end"/>
      </w:r>
    </w:p>
    <w:p>
      <w:pPr>
        <w:rPr>
          <w:rStyle w:val="6"/>
          <w:rFonts w:hint="default" w:ascii="Calibri" w:hAnsi="Calibri" w:cs="Calibri"/>
          <w:b/>
          <w:bCs/>
          <w:color w:val="auto"/>
          <w:sz w:val="24"/>
          <w:szCs w:val="24"/>
          <w:u w:val="single"/>
          <w:shd w:val="clear" w:color="auto" w:fill="FFFFFF"/>
          <w:lang w:val="cs-CZ"/>
        </w:rPr>
      </w:pPr>
      <w:r>
        <w:rPr>
          <w:rStyle w:val="6"/>
          <w:rFonts w:hint="default" w:ascii="Calibri" w:hAnsi="Calibri" w:cs="Calibri"/>
          <w:b/>
          <w:bCs/>
          <w:color w:val="auto"/>
          <w:sz w:val="24"/>
          <w:szCs w:val="24"/>
          <w:u w:val="single"/>
          <w:shd w:val="clear" w:color="auto" w:fill="FFFFFF"/>
          <w:lang w:val="cs-CZ"/>
        </w:rPr>
        <w:t>Výsledky skladatelské soutěže Opus ignotum 2022</w:t>
      </w:r>
    </w:p>
    <w:p>
      <w:pP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Desátý ročník mezinárodní skladatelské soutěže pro pěvecké sbory má své vítěze ve všech kategoriích!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Skladby, které získávají finanční odměnu, budou vydány ve sborníku NIPOS a zazní na celostátních sborových přehlídkách pořádaných NIPOS v roce 2023, vždy první místo z každé kategorie.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V porotě letošního ročníku soutěže zasedli doc. Mgr.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Eduard Douša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, Ph.D., Mgr.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Jaroslav Brych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, MgA. et Mgr.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Marek Valášek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, Mgr.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Jiří Gemrot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, Ph.D. a PhDr.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Jan Pirner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. Porotci hodnotili padesát řádně anonymně zaslaných skladeb.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Vítězné skladby jsou následně vydány ve sborníku NIPOS a provedeny v rámci některého z celostátních sborových festivalů v následujícím roce. Autoři vítězných skladeb získají na základě uzavření licenční smlouvy s NIPOS symbolickou finanční odměnu.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Všechny skladby uvedené na výsledkové listině budou v nejbližších dnech zařazeny do fondu Veřejné knihovny NIPOS, kde budou k dispozici k zapůjčení pro veřejnost.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lang w:val="cs-CZ"/>
        </w:rPr>
      </w:pP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Výsledková listina 10. ročníku Mezinárodní skladatelské soutěže Opus ignotum pro pěvecké sbory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lang w:val="cs-CZ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B1 – dívčí sbory: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Rozčitadla pro dívčí sbor (Jiří Churáček, ČR)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The strength of the earth (Paul Ayres, UK)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3.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From A Railway Carriage (Mel McIntyre, UK)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B2 – chlapecké sbory: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V zeleném hájku (Jan Bernátek, ČR)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cena neudělena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3.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cena neudělena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B3 – smíšené sbory: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Gloria (Jan Bernátek, ČR)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Hope is the thing with feathers (Mel McIntyre, UK)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3.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Youth Hymn (Ivo Bláha, ČR)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C1 – ženské sbory: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Ore šohaj, ore (Jan Bernátek, ČR)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2. místo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Oi bela (Bernardino Zanetti, Itálie)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3.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Cena lásky (Mikoláš Troup, ČR)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C2 – mužské sbory: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Dyž tobě, cérečko (Jan Bernátek, ČR)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Proměněná (Mikoláš Troup, ČR)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3.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cena neudělena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C3 – smíšené sbory: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Hore dolinečkú (Jan Bernátek, ČR)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 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Byltě jeden člověk (Jiří Churáček, ČR)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3. místo </w:t>
      </w: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–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Ej, ľipa, ľipa… (Tomáš Vrškový, Slovensko)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Mezi další oceněné skladby v jednotlivých kategoriích patří: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B1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Caracola (Bernardino Zanetti, Itálie)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Otče náš (Jan Bernátek, ČR)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B3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Venite, audite (Jan Nowak, ČR)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C1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Dvě vánoční koledy (Ondřej Musil, ČR)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210" w:lineRule="atLeast"/>
        <w:ind w:left="0" w:right="0" w:firstLine="0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8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Kategorie C3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:</w:t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Na tom pražským mostě (Emil Hradecký, ČR)</w:t>
      </w:r>
    </w:p>
    <w:p>
      <w:pP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cs-CZ"/>
        </w:rPr>
      </w:pPr>
    </w:p>
    <w:bookmarkEnd w:id="0"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405EB"/>
    <w:rsid w:val="000C0813"/>
    <w:rsid w:val="00F405EB"/>
    <w:rsid w:val="1CA32AE9"/>
    <w:rsid w:val="52D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8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117</Characters>
  <Lines>1</Lines>
  <Paragraphs>1</Paragraphs>
  <TotalTime>15</TotalTime>
  <ScaleCrop>false</ScaleCrop>
  <LinksUpToDate>false</LinksUpToDate>
  <CharactersWithSpaces>135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2022-10-17T16:38:00Z</dcterms:created>
  <dc:creator>jirkol16@gmail.com</dc:creator>
  <cp:lastModifiedBy>jirko</cp:lastModifiedBy>
  <dcterms:modified xsi:type="dcterms:W3CDTF">2022-10-17T16:59:52Z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6E068E6878184345B6789FD8D649E167</vt:lpwstr>
  </property>
</Properties>
</file>